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CC0" w:rsidRDefault="00EC7CC0" w:rsidP="00EC7CC0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</w:rPr>
      </w:pPr>
      <w:r w:rsidRPr="00C32673">
        <w:rPr>
          <w:rFonts w:ascii="Arial" w:hAnsi="Arial" w:cs="Arial"/>
          <w:b/>
          <w:szCs w:val="24"/>
        </w:rPr>
        <w:t xml:space="preserve">ANEXO </w:t>
      </w:r>
      <w:r>
        <w:rPr>
          <w:rFonts w:ascii="Arial" w:hAnsi="Arial" w:cs="Arial"/>
          <w:b/>
          <w:szCs w:val="24"/>
        </w:rPr>
        <w:t>I</w:t>
      </w:r>
      <w:r w:rsidR="00B13480">
        <w:rPr>
          <w:rFonts w:ascii="Arial" w:hAnsi="Arial" w:cs="Arial"/>
          <w:b/>
          <w:szCs w:val="24"/>
        </w:rPr>
        <w:t>V</w:t>
      </w:r>
      <w:r w:rsidRPr="00C32673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C32673">
        <w:rPr>
          <w:rFonts w:ascii="Arial" w:hAnsi="Arial" w:cs="Arial"/>
          <w:b/>
          <w:szCs w:val="24"/>
        </w:rPr>
        <w:t xml:space="preserve"> </w:t>
      </w:r>
      <w:r w:rsidR="00B13480">
        <w:rPr>
          <w:rFonts w:ascii="Arial" w:hAnsi="Arial" w:cs="Arial"/>
          <w:b/>
          <w:szCs w:val="24"/>
        </w:rPr>
        <w:t>Demonstração de Índices Financeiros</w:t>
      </w:r>
    </w:p>
    <w:p w:rsidR="00EC7CC0" w:rsidRPr="005313A2" w:rsidRDefault="0068371A" w:rsidP="00EC7CC0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5313A2">
        <w:rPr>
          <w:rFonts w:ascii="Arial" w:hAnsi="Arial" w:cs="Arial"/>
          <w:szCs w:val="24"/>
        </w:rPr>
        <w:t xml:space="preserve"> </w:t>
      </w:r>
      <w:r w:rsidR="00EC7CC0" w:rsidRPr="005313A2">
        <w:rPr>
          <w:rFonts w:ascii="Arial" w:hAnsi="Arial" w:cs="Arial"/>
          <w:szCs w:val="24"/>
        </w:rPr>
        <w:t>(Apresentar em papel timbrado da Empresa)</w:t>
      </w:r>
    </w:p>
    <w:p w:rsidR="00B13480" w:rsidRDefault="00B13480" w:rsidP="00CE4CDF">
      <w:pPr>
        <w:spacing w:before="120" w:after="120" w:line="340" w:lineRule="exact"/>
        <w:ind w:right="-1135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501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1"/>
        <w:gridCol w:w="160"/>
        <w:gridCol w:w="15"/>
        <w:gridCol w:w="145"/>
        <w:gridCol w:w="27"/>
        <w:gridCol w:w="131"/>
        <w:gridCol w:w="29"/>
        <w:gridCol w:w="3415"/>
        <w:gridCol w:w="21"/>
        <w:gridCol w:w="720"/>
        <w:gridCol w:w="22"/>
        <w:gridCol w:w="709"/>
        <w:gridCol w:w="21"/>
      </w:tblGrid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49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4F81BD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color w:val="FFFFFF"/>
                <w:szCs w:val="24"/>
              </w:rPr>
            </w:pPr>
            <w:proofErr w:type="spellStart"/>
            <w:r w:rsidRPr="007550DF">
              <w:rPr>
                <w:rFonts w:ascii="Arial" w:hAnsi="Arial" w:cs="Arial"/>
                <w:b/>
                <w:bCs/>
                <w:color w:val="FFFFFF"/>
                <w:szCs w:val="24"/>
              </w:rPr>
              <w:t>Indices</w:t>
            </w:r>
            <w:proofErr w:type="spellEnd"/>
            <w:r w:rsidRPr="007550DF">
              <w:rPr>
                <w:rFonts w:ascii="Arial" w:hAnsi="Arial" w:cs="Arial"/>
                <w:b/>
                <w:bCs/>
                <w:color w:val="FFFFFF"/>
                <w:szCs w:val="24"/>
              </w:rPr>
              <w:t xml:space="preserve"> Econômicos Financeiros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>Ativo Circulante</w:t>
            </w:r>
          </w:p>
        </w:tc>
        <w:tc>
          <w:tcPr>
            <w:tcW w:w="28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R$ 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>Ativo Não Circulante</w:t>
            </w:r>
          </w:p>
        </w:tc>
        <w:tc>
          <w:tcPr>
            <w:tcW w:w="28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R$ 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>Passivo Circulante</w:t>
            </w:r>
          </w:p>
        </w:tc>
        <w:tc>
          <w:tcPr>
            <w:tcW w:w="28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R$ 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>Passivo Não Circulante</w:t>
            </w:r>
          </w:p>
        </w:tc>
        <w:tc>
          <w:tcPr>
            <w:tcW w:w="28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R$ 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>Ativo Total</w:t>
            </w:r>
          </w:p>
        </w:tc>
        <w:tc>
          <w:tcPr>
            <w:tcW w:w="28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R$ 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>Patrimônio Líquido</w:t>
            </w:r>
          </w:p>
        </w:tc>
        <w:tc>
          <w:tcPr>
            <w:tcW w:w="28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R$ </w:t>
            </w: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49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4F81BD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color w:val="FFFFFF"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color w:val="FFFFFF"/>
                <w:szCs w:val="24"/>
              </w:rPr>
              <w:t xml:space="preserve">Índice de Liquidez Geral </w:t>
            </w:r>
          </w:p>
        </w:tc>
      </w:tr>
      <w:tr w:rsidR="007550DF" w:rsidRPr="007550DF" w:rsidTr="007550DF">
        <w:trPr>
          <w:trHeight w:val="1181"/>
        </w:trPr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"/>
            </w:tblGrid>
            <w:tr w:rsidR="007550DF" w:rsidRPr="007550DF" w:rsidTr="007550DF">
              <w:trPr>
                <w:trHeight w:val="1185"/>
                <w:tblCellSpacing w:w="0" w:type="dxa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550DF" w:rsidRPr="007550DF" w:rsidRDefault="007550DF" w:rsidP="007550D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550DF" w:rsidRPr="007550DF" w:rsidRDefault="007550DF" w:rsidP="007550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20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D92E0F" w:rsidP="007550DF">
            <w:pPr>
              <w:rPr>
                <w:sz w:val="20"/>
                <w:szCs w:val="20"/>
              </w:rPr>
            </w:pPr>
            <w:r w:rsidRPr="007550DF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-2073275</wp:posOffset>
                  </wp:positionH>
                  <wp:positionV relativeFrom="paragraph">
                    <wp:posOffset>-607695</wp:posOffset>
                  </wp:positionV>
                  <wp:extent cx="4829175" cy="333375"/>
                  <wp:effectExtent l="0" t="0" r="9525" b="9525"/>
                  <wp:wrapNone/>
                  <wp:docPr id="5" name="Image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9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ILG = </w:t>
            </w:r>
          </w:p>
        </w:tc>
        <w:tc>
          <w:tcPr>
            <w:tcW w:w="2899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BBB59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550DF" w:rsidRPr="007550DF" w:rsidTr="00D92E0F">
        <w:trPr>
          <w:gridAfter w:val="1"/>
          <w:wAfter w:w="16" w:type="pct"/>
          <w:trHeight w:val="206"/>
        </w:trPr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20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49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4F81BD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color w:val="FFFFFF"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color w:val="FFFFFF"/>
                <w:szCs w:val="24"/>
              </w:rPr>
              <w:t xml:space="preserve">Índice de Liquidez Corrente </w:t>
            </w:r>
          </w:p>
        </w:tc>
      </w:tr>
      <w:tr w:rsidR="007550DF" w:rsidRPr="007550DF" w:rsidTr="00D92E0F">
        <w:trPr>
          <w:gridAfter w:val="1"/>
          <w:wAfter w:w="16" w:type="pct"/>
          <w:trHeight w:val="761"/>
        </w:trPr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color w:val="FFFFFF"/>
                <w:szCs w:val="24"/>
              </w:rPr>
            </w:pPr>
          </w:p>
        </w:tc>
        <w:tc>
          <w:tcPr>
            <w:tcW w:w="227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550DF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-433705</wp:posOffset>
                  </wp:positionV>
                  <wp:extent cx="2047875" cy="342900"/>
                  <wp:effectExtent l="0" t="0" r="9525" b="0"/>
                  <wp:wrapNone/>
                  <wp:docPr id="3" name="Image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ILC = </w:t>
            </w:r>
          </w:p>
        </w:tc>
        <w:tc>
          <w:tcPr>
            <w:tcW w:w="2899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BBB59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7550DF" w:rsidRPr="007550DF" w:rsidTr="00D92E0F">
        <w:trPr>
          <w:gridAfter w:val="1"/>
          <w:wAfter w:w="16" w:type="pct"/>
          <w:trHeight w:val="78"/>
        </w:trPr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20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49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4F81BD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color w:val="FFFFFF"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color w:val="FFFFFF"/>
                <w:szCs w:val="24"/>
              </w:rPr>
              <w:t>Índice de Solvência Geral</w:t>
            </w:r>
          </w:p>
        </w:tc>
      </w:tr>
      <w:tr w:rsidR="007550DF" w:rsidRPr="007550DF" w:rsidTr="00D92E0F">
        <w:trPr>
          <w:gridAfter w:val="1"/>
          <w:wAfter w:w="16" w:type="pct"/>
          <w:trHeight w:val="815"/>
        </w:trPr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"/>
            </w:tblGrid>
            <w:tr w:rsidR="007550DF" w:rsidRPr="007550DF" w:rsidTr="007550DF">
              <w:trPr>
                <w:trHeight w:val="885"/>
                <w:tblCellSpacing w:w="0" w:type="dxa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550DF" w:rsidRPr="007550DF" w:rsidRDefault="007550DF" w:rsidP="007550D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550DF" w:rsidRPr="007550DF" w:rsidRDefault="007550DF" w:rsidP="007550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20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D92E0F" w:rsidP="007550DF">
            <w:pPr>
              <w:rPr>
                <w:sz w:val="20"/>
                <w:szCs w:val="20"/>
              </w:rPr>
            </w:pPr>
            <w:r w:rsidRPr="007550DF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-1492250</wp:posOffset>
                  </wp:positionH>
                  <wp:positionV relativeFrom="paragraph">
                    <wp:posOffset>-476885</wp:posOffset>
                  </wp:positionV>
                  <wp:extent cx="3609975" cy="323850"/>
                  <wp:effectExtent l="0" t="0" r="0" b="0"/>
                  <wp:wrapNone/>
                  <wp:docPr id="4" name="Image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F" w:rsidRPr="007550DF" w:rsidRDefault="007550DF" w:rsidP="007550DF">
            <w:pPr>
              <w:rPr>
                <w:sz w:val="20"/>
                <w:szCs w:val="20"/>
              </w:rPr>
            </w:pPr>
          </w:p>
        </w:tc>
      </w:tr>
      <w:tr w:rsidR="007550DF" w:rsidRPr="007550DF" w:rsidTr="007550DF">
        <w:trPr>
          <w:gridAfter w:val="1"/>
          <w:wAfter w:w="16" w:type="pct"/>
          <w:trHeight w:val="454"/>
        </w:trPr>
        <w:tc>
          <w:tcPr>
            <w:tcW w:w="208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550DF">
              <w:rPr>
                <w:rFonts w:ascii="Arial" w:hAnsi="Arial" w:cs="Arial"/>
                <w:b/>
                <w:bCs/>
                <w:szCs w:val="24"/>
              </w:rPr>
              <w:t xml:space="preserve">ISG = </w:t>
            </w:r>
          </w:p>
        </w:tc>
        <w:tc>
          <w:tcPr>
            <w:tcW w:w="2899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BBB59"/>
            <w:vAlign w:val="center"/>
            <w:hideMark/>
          </w:tcPr>
          <w:p w:rsidR="007550DF" w:rsidRPr="007550DF" w:rsidRDefault="007550DF" w:rsidP="007550DF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:rsidR="007550DF" w:rsidRDefault="007550DF" w:rsidP="00CE4CDF">
      <w:pPr>
        <w:spacing w:before="120" w:after="120" w:line="340" w:lineRule="exact"/>
        <w:ind w:right="-1135"/>
        <w:jc w:val="both"/>
        <w:rPr>
          <w:rFonts w:ascii="Arial" w:hAnsi="Arial" w:cs="Arial"/>
          <w:bCs/>
          <w:sz w:val="22"/>
          <w:szCs w:val="22"/>
        </w:rPr>
      </w:pPr>
    </w:p>
    <w:p w:rsidR="00D92E0F" w:rsidRPr="00134FE1" w:rsidRDefault="00D92E0F" w:rsidP="00D92E0F">
      <w:pPr>
        <w:spacing w:before="120" w:after="120" w:line="300" w:lineRule="exact"/>
        <w:ind w:right="-1135"/>
        <w:jc w:val="center"/>
        <w:rPr>
          <w:rFonts w:ascii="Arial" w:hAnsi="Arial" w:cs="Arial"/>
          <w:bCs/>
          <w:sz w:val="22"/>
          <w:szCs w:val="22"/>
        </w:rPr>
      </w:pPr>
      <w:r w:rsidRPr="00134FE1">
        <w:rPr>
          <w:rFonts w:ascii="Arial" w:hAnsi="Arial" w:cs="Arial"/>
          <w:bCs/>
          <w:sz w:val="22"/>
          <w:szCs w:val="22"/>
        </w:rPr>
        <w:t>(</w:t>
      </w:r>
      <w:r w:rsidRPr="00134FE1">
        <w:rPr>
          <w:rFonts w:ascii="Arial" w:hAnsi="Arial" w:cs="Arial"/>
          <w:bCs/>
          <w:sz w:val="22"/>
          <w:szCs w:val="22"/>
          <w:u w:val="single"/>
        </w:rPr>
        <w:t>Local</w:t>
      </w:r>
      <w:r w:rsidRPr="00134FE1">
        <w:rPr>
          <w:rFonts w:ascii="Arial" w:hAnsi="Arial" w:cs="Arial"/>
          <w:bCs/>
          <w:sz w:val="22"/>
          <w:szCs w:val="22"/>
        </w:rPr>
        <w:t xml:space="preserve">), </w:t>
      </w:r>
      <w:bookmarkStart w:id="0" w:name="_GoBack"/>
      <w:bookmarkEnd w:id="0"/>
      <w:r w:rsidRPr="00134FE1">
        <w:rPr>
          <w:rFonts w:ascii="Arial" w:hAnsi="Arial" w:cs="Arial"/>
          <w:bCs/>
          <w:sz w:val="22"/>
          <w:szCs w:val="22"/>
        </w:rPr>
        <w:t>(</w:t>
      </w:r>
      <w:r w:rsidRPr="00134FE1">
        <w:rPr>
          <w:rFonts w:ascii="Arial" w:hAnsi="Arial" w:cs="Arial"/>
          <w:bCs/>
          <w:sz w:val="22"/>
          <w:szCs w:val="22"/>
          <w:u w:val="single"/>
        </w:rPr>
        <w:t>Dia</w:t>
      </w:r>
      <w:r w:rsidRPr="00134FE1">
        <w:rPr>
          <w:rFonts w:ascii="Arial" w:hAnsi="Arial" w:cs="Arial"/>
          <w:bCs/>
          <w:sz w:val="22"/>
          <w:szCs w:val="22"/>
        </w:rPr>
        <w:t>) de (</w:t>
      </w:r>
      <w:r w:rsidRPr="00134FE1">
        <w:rPr>
          <w:rFonts w:ascii="Arial" w:hAnsi="Arial" w:cs="Arial"/>
          <w:bCs/>
          <w:sz w:val="22"/>
          <w:szCs w:val="22"/>
          <w:u w:val="single"/>
        </w:rPr>
        <w:t>Mês</w:t>
      </w:r>
      <w:r w:rsidRPr="00134FE1">
        <w:rPr>
          <w:rFonts w:ascii="Arial" w:hAnsi="Arial" w:cs="Arial"/>
          <w:bCs/>
          <w:sz w:val="22"/>
          <w:szCs w:val="22"/>
        </w:rPr>
        <w:t>) de 2021</w:t>
      </w:r>
    </w:p>
    <w:p w:rsidR="00D92E0F" w:rsidRDefault="00D92E0F" w:rsidP="00D92E0F">
      <w:pPr>
        <w:spacing w:before="120" w:after="120"/>
        <w:ind w:right="-1135"/>
        <w:jc w:val="both"/>
        <w:rPr>
          <w:rFonts w:ascii="Arial" w:hAnsi="Arial" w:cs="Arial"/>
          <w:bCs/>
          <w:sz w:val="22"/>
          <w:szCs w:val="22"/>
        </w:rPr>
      </w:pPr>
    </w:p>
    <w:p w:rsidR="00D92E0F" w:rsidRPr="00134FE1" w:rsidRDefault="00D92E0F" w:rsidP="00D92E0F">
      <w:pPr>
        <w:spacing w:before="240"/>
        <w:ind w:right="-1134"/>
        <w:jc w:val="center"/>
        <w:rPr>
          <w:rFonts w:ascii="Arial" w:hAnsi="Arial" w:cs="Arial"/>
          <w:bCs/>
          <w:szCs w:val="22"/>
          <w:u w:val="single"/>
        </w:rPr>
      </w:pPr>
      <w:r w:rsidRPr="00134FE1">
        <w:rPr>
          <w:rFonts w:ascii="Arial" w:hAnsi="Arial" w:cs="Arial"/>
          <w:bCs/>
          <w:szCs w:val="22"/>
          <w:u w:val="single"/>
        </w:rPr>
        <w:t>____________</w:t>
      </w:r>
      <w:proofErr w:type="gramStart"/>
      <w:r w:rsidRPr="00134FE1">
        <w:rPr>
          <w:rFonts w:ascii="Arial" w:hAnsi="Arial" w:cs="Arial"/>
          <w:bCs/>
          <w:szCs w:val="22"/>
          <w:u w:val="single"/>
        </w:rPr>
        <w:t>_(</w:t>
      </w:r>
      <w:proofErr w:type="gramEnd"/>
      <w:r w:rsidRPr="00134FE1">
        <w:rPr>
          <w:rFonts w:ascii="Arial" w:hAnsi="Arial" w:cs="Arial"/>
          <w:bCs/>
          <w:szCs w:val="22"/>
          <w:u w:val="single"/>
        </w:rPr>
        <w:t>Assinatura)__________</w:t>
      </w:r>
    </w:p>
    <w:p w:rsidR="00D92E0F" w:rsidRPr="00134FE1" w:rsidRDefault="00D92E0F" w:rsidP="00D92E0F">
      <w:pPr>
        <w:ind w:right="-1134"/>
        <w:jc w:val="center"/>
        <w:rPr>
          <w:rFonts w:ascii="Arial" w:hAnsi="Arial" w:cs="Arial"/>
          <w:bCs/>
          <w:szCs w:val="22"/>
        </w:rPr>
      </w:pPr>
      <w:r w:rsidRPr="00134FE1">
        <w:rPr>
          <w:rFonts w:ascii="Arial" w:hAnsi="Arial" w:cs="Arial"/>
          <w:bCs/>
          <w:szCs w:val="22"/>
        </w:rPr>
        <w:t xml:space="preserve">Nome Completo </w:t>
      </w:r>
      <w:proofErr w:type="gramStart"/>
      <w:r w:rsidRPr="00134FE1">
        <w:rPr>
          <w:rFonts w:ascii="Arial" w:hAnsi="Arial" w:cs="Arial"/>
          <w:bCs/>
          <w:szCs w:val="22"/>
        </w:rPr>
        <w:t>do(</w:t>
      </w:r>
      <w:proofErr w:type="gramEnd"/>
      <w:r w:rsidRPr="00134FE1">
        <w:rPr>
          <w:rFonts w:ascii="Arial" w:hAnsi="Arial" w:cs="Arial"/>
          <w:bCs/>
          <w:szCs w:val="22"/>
        </w:rPr>
        <w:t>s) Representante(s)</w:t>
      </w:r>
    </w:p>
    <w:p w:rsidR="00D92E0F" w:rsidRPr="00134FE1" w:rsidRDefault="00D92E0F" w:rsidP="00D92E0F">
      <w:pPr>
        <w:ind w:right="-1134"/>
        <w:jc w:val="center"/>
        <w:rPr>
          <w:rFonts w:ascii="Arial" w:hAnsi="Arial" w:cs="Arial"/>
          <w:bCs/>
          <w:szCs w:val="22"/>
        </w:rPr>
      </w:pPr>
      <w:proofErr w:type="gramStart"/>
      <w:r w:rsidRPr="00134FE1">
        <w:rPr>
          <w:rFonts w:ascii="Arial" w:hAnsi="Arial" w:cs="Arial"/>
          <w:bCs/>
          <w:szCs w:val="22"/>
        </w:rPr>
        <w:t>Legal(</w:t>
      </w:r>
      <w:proofErr w:type="spellStart"/>
      <w:proofErr w:type="gramEnd"/>
      <w:r w:rsidRPr="00134FE1">
        <w:rPr>
          <w:rFonts w:ascii="Arial" w:hAnsi="Arial" w:cs="Arial"/>
          <w:bCs/>
          <w:szCs w:val="22"/>
        </w:rPr>
        <w:t>is</w:t>
      </w:r>
      <w:proofErr w:type="spellEnd"/>
      <w:r w:rsidRPr="00134FE1">
        <w:rPr>
          <w:rFonts w:ascii="Arial" w:hAnsi="Arial" w:cs="Arial"/>
          <w:bCs/>
          <w:szCs w:val="22"/>
        </w:rPr>
        <w:t>) / Procurador(es)</w:t>
      </w:r>
    </w:p>
    <w:p w:rsidR="0068371A" w:rsidRDefault="00D92E0F" w:rsidP="00D92E0F">
      <w:pPr>
        <w:ind w:left="22" w:right="-1134"/>
        <w:jc w:val="center"/>
        <w:rPr>
          <w:rFonts w:ascii="Arial" w:hAnsi="Arial" w:cs="Arial"/>
          <w:bCs/>
          <w:sz w:val="22"/>
          <w:szCs w:val="22"/>
        </w:rPr>
      </w:pPr>
      <w:r w:rsidRPr="00134FE1">
        <w:rPr>
          <w:rFonts w:ascii="Arial" w:hAnsi="Arial" w:cs="Arial"/>
          <w:bCs/>
          <w:szCs w:val="22"/>
        </w:rPr>
        <w:t>CPF:</w:t>
      </w:r>
      <w:r>
        <w:rPr>
          <w:rFonts w:ascii="Arial" w:hAnsi="Arial" w:cs="Arial"/>
          <w:bCs/>
          <w:szCs w:val="22"/>
        </w:rPr>
        <w:t xml:space="preserve">    </w:t>
      </w:r>
    </w:p>
    <w:sectPr w:rsidR="0068371A" w:rsidSect="00EC7CC0">
      <w:headerReference w:type="default" r:id="rId10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453" w:rsidRDefault="004D3453" w:rsidP="00CE4CDF">
      <w:r>
        <w:separator/>
      </w:r>
    </w:p>
  </w:endnote>
  <w:endnote w:type="continuationSeparator" w:id="0">
    <w:p w:rsidR="004D3453" w:rsidRDefault="004D3453" w:rsidP="00CE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453" w:rsidRDefault="004D3453" w:rsidP="00CE4CDF">
      <w:r>
        <w:separator/>
      </w:r>
    </w:p>
  </w:footnote>
  <w:footnote w:type="continuationSeparator" w:id="0">
    <w:p w:rsidR="004D3453" w:rsidRDefault="004D3453" w:rsidP="00CE4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88"/>
      <w:gridCol w:w="7310"/>
    </w:tblGrid>
    <w:tr w:rsidR="00B10296" w:rsidRPr="001D4462" w:rsidTr="006275EC">
      <w:trPr>
        <w:trHeight w:val="1264"/>
      </w:trPr>
      <w:tc>
        <w:tcPr>
          <w:tcW w:w="2188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B10296" w:rsidRPr="00622C4F" w:rsidRDefault="001F2C60" w:rsidP="00B10296">
          <w:pPr>
            <w:pStyle w:val="Cabealho"/>
            <w:suppressLineNumbers/>
          </w:pPr>
          <w:r>
            <w:rPr>
              <w:rFonts w:ascii="Arial" w:hAnsi="Arial" w:cs="Arial"/>
              <w:noProof/>
              <w:color w:val="FFFFFF"/>
              <w:sz w:val="20"/>
              <w:szCs w:val="20"/>
            </w:rPr>
            <w:drawing>
              <wp:inline distT="0" distB="0" distL="0" distR="0" wp14:anchorId="2BAC5DA3">
                <wp:extent cx="1019175" cy="790575"/>
                <wp:effectExtent l="0" t="0" r="0" b="0"/>
                <wp:docPr id="1" name="Imagem 1" descr="Ver a imagem de orig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er a imagem de orig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10" w:type="dxa"/>
          <w:tcBorders>
            <w:left w:val="single" w:sz="4" w:space="0" w:color="auto"/>
          </w:tcBorders>
          <w:shd w:val="clear" w:color="auto" w:fill="auto"/>
        </w:tcPr>
        <w:p w:rsidR="00B10296" w:rsidRPr="00622C4F" w:rsidRDefault="00B10296" w:rsidP="00B10296">
          <w:pPr>
            <w:pStyle w:val="Cabealho"/>
            <w:spacing w:after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ANEXO I</w:t>
          </w:r>
          <w:r w:rsidR="00B13480">
            <w:rPr>
              <w:rFonts w:ascii="Arial" w:hAnsi="Arial" w:cs="Arial"/>
              <w:b/>
              <w:sz w:val="32"/>
              <w:szCs w:val="32"/>
            </w:rPr>
            <w:t>V</w:t>
          </w:r>
        </w:p>
        <w:p w:rsidR="00B10296" w:rsidRDefault="00B10296" w:rsidP="00B1029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Pré-Qualificação de Fornecedores de Energia Elétrica</w:t>
          </w:r>
        </w:p>
        <w:p w:rsidR="00B10296" w:rsidRPr="001D4462" w:rsidRDefault="00B10296" w:rsidP="00B1029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 xml:space="preserve"> d</w:t>
          </w:r>
          <w:r w:rsidRPr="001D4462">
            <w:rPr>
              <w:rFonts w:ascii="Arial" w:hAnsi="Arial" w:cs="Arial"/>
              <w:b/>
              <w:sz w:val="26"/>
              <w:szCs w:val="26"/>
            </w:rPr>
            <w:t>o Ambiente de Contratação Livre</w:t>
          </w:r>
        </w:p>
      </w:tc>
    </w:tr>
  </w:tbl>
  <w:p w:rsidR="00B10296" w:rsidRDefault="00B1029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E503C2"/>
    <w:multiLevelType w:val="hybridMultilevel"/>
    <w:tmpl w:val="B3B01CD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DF"/>
    <w:rsid w:val="00001141"/>
    <w:rsid w:val="00016874"/>
    <w:rsid w:val="00051339"/>
    <w:rsid w:val="0005249E"/>
    <w:rsid w:val="00060131"/>
    <w:rsid w:val="00067E64"/>
    <w:rsid w:val="000A593F"/>
    <w:rsid w:val="000B0688"/>
    <w:rsid w:val="000C46C1"/>
    <w:rsid w:val="000D1B9C"/>
    <w:rsid w:val="000E76E1"/>
    <w:rsid w:val="000F302F"/>
    <w:rsid w:val="00103877"/>
    <w:rsid w:val="00105831"/>
    <w:rsid w:val="00107AB2"/>
    <w:rsid w:val="00107C3E"/>
    <w:rsid w:val="00123991"/>
    <w:rsid w:val="0013684A"/>
    <w:rsid w:val="00144256"/>
    <w:rsid w:val="00156478"/>
    <w:rsid w:val="00164D3A"/>
    <w:rsid w:val="00177AC6"/>
    <w:rsid w:val="001911F0"/>
    <w:rsid w:val="001A3818"/>
    <w:rsid w:val="001D3339"/>
    <w:rsid w:val="001D72CB"/>
    <w:rsid w:val="001F0F3B"/>
    <w:rsid w:val="001F2C60"/>
    <w:rsid w:val="001F3966"/>
    <w:rsid w:val="00204A21"/>
    <w:rsid w:val="0021556A"/>
    <w:rsid w:val="00252C41"/>
    <w:rsid w:val="00254ECA"/>
    <w:rsid w:val="00282FF9"/>
    <w:rsid w:val="00285382"/>
    <w:rsid w:val="002A2B8B"/>
    <w:rsid w:val="002D756F"/>
    <w:rsid w:val="002F18F6"/>
    <w:rsid w:val="00315708"/>
    <w:rsid w:val="00324D02"/>
    <w:rsid w:val="003278AD"/>
    <w:rsid w:val="00352EB8"/>
    <w:rsid w:val="00353492"/>
    <w:rsid w:val="00365816"/>
    <w:rsid w:val="00374B3D"/>
    <w:rsid w:val="003A504A"/>
    <w:rsid w:val="003B053C"/>
    <w:rsid w:val="003B7A1F"/>
    <w:rsid w:val="003D0677"/>
    <w:rsid w:val="003D2597"/>
    <w:rsid w:val="003D756F"/>
    <w:rsid w:val="003F00E6"/>
    <w:rsid w:val="003F06E1"/>
    <w:rsid w:val="003F1CD7"/>
    <w:rsid w:val="0040550A"/>
    <w:rsid w:val="004160F2"/>
    <w:rsid w:val="00420EBC"/>
    <w:rsid w:val="004375A9"/>
    <w:rsid w:val="00440FE4"/>
    <w:rsid w:val="00445A7A"/>
    <w:rsid w:val="00445D1F"/>
    <w:rsid w:val="00454F67"/>
    <w:rsid w:val="004616EB"/>
    <w:rsid w:val="00464EC9"/>
    <w:rsid w:val="00466131"/>
    <w:rsid w:val="004875F6"/>
    <w:rsid w:val="0049193B"/>
    <w:rsid w:val="0049570A"/>
    <w:rsid w:val="00497164"/>
    <w:rsid w:val="004B45E1"/>
    <w:rsid w:val="004C532A"/>
    <w:rsid w:val="004D032B"/>
    <w:rsid w:val="004D3453"/>
    <w:rsid w:val="004F14FB"/>
    <w:rsid w:val="004F38CC"/>
    <w:rsid w:val="00520E1F"/>
    <w:rsid w:val="00526CCA"/>
    <w:rsid w:val="00533B86"/>
    <w:rsid w:val="005430D2"/>
    <w:rsid w:val="005513AE"/>
    <w:rsid w:val="005621B2"/>
    <w:rsid w:val="005714E9"/>
    <w:rsid w:val="00587434"/>
    <w:rsid w:val="00587F0A"/>
    <w:rsid w:val="005C5E39"/>
    <w:rsid w:val="005C659F"/>
    <w:rsid w:val="005D1075"/>
    <w:rsid w:val="005D67B9"/>
    <w:rsid w:val="005D74D9"/>
    <w:rsid w:val="005E3733"/>
    <w:rsid w:val="005E75F4"/>
    <w:rsid w:val="00615E6E"/>
    <w:rsid w:val="00620827"/>
    <w:rsid w:val="006257F6"/>
    <w:rsid w:val="00645C80"/>
    <w:rsid w:val="0068371A"/>
    <w:rsid w:val="006A555A"/>
    <w:rsid w:val="006B2940"/>
    <w:rsid w:val="006B4706"/>
    <w:rsid w:val="006C6FFB"/>
    <w:rsid w:val="006C7F3D"/>
    <w:rsid w:val="006D48A7"/>
    <w:rsid w:val="006D5C9D"/>
    <w:rsid w:val="006D6CFD"/>
    <w:rsid w:val="006F2C8D"/>
    <w:rsid w:val="006F6557"/>
    <w:rsid w:val="00702BFC"/>
    <w:rsid w:val="007550DF"/>
    <w:rsid w:val="007738D9"/>
    <w:rsid w:val="00776FEF"/>
    <w:rsid w:val="00777150"/>
    <w:rsid w:val="007B7284"/>
    <w:rsid w:val="007C07E6"/>
    <w:rsid w:val="007C1FA7"/>
    <w:rsid w:val="007C4BC7"/>
    <w:rsid w:val="007D63E7"/>
    <w:rsid w:val="00805468"/>
    <w:rsid w:val="008339D9"/>
    <w:rsid w:val="008369A8"/>
    <w:rsid w:val="008573EA"/>
    <w:rsid w:val="00881F1E"/>
    <w:rsid w:val="00883A80"/>
    <w:rsid w:val="008A19E6"/>
    <w:rsid w:val="008A24C5"/>
    <w:rsid w:val="008B3D7D"/>
    <w:rsid w:val="008B5319"/>
    <w:rsid w:val="008C2293"/>
    <w:rsid w:val="008C5D1A"/>
    <w:rsid w:val="008D5389"/>
    <w:rsid w:val="008D685A"/>
    <w:rsid w:val="008E1856"/>
    <w:rsid w:val="008E2EAB"/>
    <w:rsid w:val="00955637"/>
    <w:rsid w:val="009647F6"/>
    <w:rsid w:val="00981556"/>
    <w:rsid w:val="00983434"/>
    <w:rsid w:val="00990ED1"/>
    <w:rsid w:val="00993BDC"/>
    <w:rsid w:val="00993D13"/>
    <w:rsid w:val="009C16D4"/>
    <w:rsid w:val="009D2669"/>
    <w:rsid w:val="009D5235"/>
    <w:rsid w:val="009E2A5F"/>
    <w:rsid w:val="009F06F6"/>
    <w:rsid w:val="009F359A"/>
    <w:rsid w:val="00A049E4"/>
    <w:rsid w:val="00A25FB4"/>
    <w:rsid w:val="00A4533E"/>
    <w:rsid w:val="00A51A1F"/>
    <w:rsid w:val="00A75CDC"/>
    <w:rsid w:val="00A77D75"/>
    <w:rsid w:val="00A80EB5"/>
    <w:rsid w:val="00AA76D4"/>
    <w:rsid w:val="00AB4115"/>
    <w:rsid w:val="00AD7055"/>
    <w:rsid w:val="00AF72F8"/>
    <w:rsid w:val="00B10296"/>
    <w:rsid w:val="00B13480"/>
    <w:rsid w:val="00B24B23"/>
    <w:rsid w:val="00B525BC"/>
    <w:rsid w:val="00B678F0"/>
    <w:rsid w:val="00B84E78"/>
    <w:rsid w:val="00B8594A"/>
    <w:rsid w:val="00BC19F8"/>
    <w:rsid w:val="00BD5352"/>
    <w:rsid w:val="00BE437D"/>
    <w:rsid w:val="00BF427C"/>
    <w:rsid w:val="00C3238A"/>
    <w:rsid w:val="00C45444"/>
    <w:rsid w:val="00C56767"/>
    <w:rsid w:val="00C801B7"/>
    <w:rsid w:val="00C82777"/>
    <w:rsid w:val="00C87DE9"/>
    <w:rsid w:val="00C9307F"/>
    <w:rsid w:val="00C934C6"/>
    <w:rsid w:val="00CB0033"/>
    <w:rsid w:val="00CB781B"/>
    <w:rsid w:val="00CE162C"/>
    <w:rsid w:val="00CE4CDF"/>
    <w:rsid w:val="00CE78DF"/>
    <w:rsid w:val="00D005A6"/>
    <w:rsid w:val="00D0666C"/>
    <w:rsid w:val="00D06A5C"/>
    <w:rsid w:val="00D107A0"/>
    <w:rsid w:val="00D13F2F"/>
    <w:rsid w:val="00D237A0"/>
    <w:rsid w:val="00D357F6"/>
    <w:rsid w:val="00D35860"/>
    <w:rsid w:val="00D43A18"/>
    <w:rsid w:val="00D537CB"/>
    <w:rsid w:val="00D56CD7"/>
    <w:rsid w:val="00D92E0F"/>
    <w:rsid w:val="00DB4F45"/>
    <w:rsid w:val="00DB6BAE"/>
    <w:rsid w:val="00DC57BF"/>
    <w:rsid w:val="00DD4EF2"/>
    <w:rsid w:val="00DE39A6"/>
    <w:rsid w:val="00E1476C"/>
    <w:rsid w:val="00E21EDE"/>
    <w:rsid w:val="00E2597B"/>
    <w:rsid w:val="00E278C3"/>
    <w:rsid w:val="00E30738"/>
    <w:rsid w:val="00E30D68"/>
    <w:rsid w:val="00E32E61"/>
    <w:rsid w:val="00E54E31"/>
    <w:rsid w:val="00E841D6"/>
    <w:rsid w:val="00E84BCD"/>
    <w:rsid w:val="00E972AA"/>
    <w:rsid w:val="00EA2E82"/>
    <w:rsid w:val="00EB396B"/>
    <w:rsid w:val="00EC7CC0"/>
    <w:rsid w:val="00EF7CC0"/>
    <w:rsid w:val="00F00E00"/>
    <w:rsid w:val="00F0205F"/>
    <w:rsid w:val="00F31C42"/>
    <w:rsid w:val="00F35EE0"/>
    <w:rsid w:val="00F406B3"/>
    <w:rsid w:val="00F43E08"/>
    <w:rsid w:val="00F47042"/>
    <w:rsid w:val="00F5285C"/>
    <w:rsid w:val="00F55670"/>
    <w:rsid w:val="00FB27B6"/>
    <w:rsid w:val="00FB666E"/>
    <w:rsid w:val="00FC2B9E"/>
    <w:rsid w:val="00FC5C81"/>
    <w:rsid w:val="00FE4154"/>
    <w:rsid w:val="00FE506F"/>
    <w:rsid w:val="00FE7938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51E50D5A"/>
  <w15:docId w15:val="{82E45675-3FCD-435F-B74F-B69D4A33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DF"/>
    <w:pPr>
      <w:jc w:val="left"/>
    </w:pPr>
    <w:rPr>
      <w:rFonts w:ascii="Times New Roman" w:eastAsia="Times New Roman" w:hAnsi="Times New Roman" w:cs="Times New Roman"/>
      <w:sz w:val="24"/>
      <w:szCs w:val="1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rsid w:val="00CE4CDF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E4C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E4CDF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CE4CDF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E4C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4CDF"/>
    <w:rPr>
      <w:rFonts w:ascii="Times New Roman" w:eastAsia="Times New Roman" w:hAnsi="Times New Roman" w:cs="Times New Roman"/>
      <w:sz w:val="24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E4CD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4CDF"/>
    <w:rPr>
      <w:rFonts w:ascii="Times New Roman" w:eastAsia="Times New Roman" w:hAnsi="Times New Roman" w:cs="Times New Roman"/>
      <w:sz w:val="24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CE4CD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01B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01B7"/>
    <w:rPr>
      <w:rFonts w:ascii="Segoe UI" w:eastAsia="Times New Roman" w:hAnsi="Segoe UI" w:cs="Segoe UI"/>
      <w:sz w:val="18"/>
      <w:szCs w:val="18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801B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801B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varginhadigital.com.br/wp-content/uploads/2019/02/Copasa-geral.jpg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"Ricardo Negri Coelho" &lt;ricardo.negri@copasa.com.br&gt;</dc:creator>
  <cp:lastModifiedBy>ImageMaker</cp:lastModifiedBy>
  <cp:revision>3</cp:revision>
  <dcterms:created xsi:type="dcterms:W3CDTF">2022-02-08T19:15:00Z</dcterms:created>
  <dcterms:modified xsi:type="dcterms:W3CDTF">2022-02-08T19:27:00Z</dcterms:modified>
</cp:coreProperties>
</file>